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ED61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D5F2D3" wp14:editId="52D1621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6879A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325CF18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2AA353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6C9284C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E1BBBDC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902AF0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7008929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A9AD4F7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1A879D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ADEE18" wp14:editId="3C93D65A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0A36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93070D" wp14:editId="398234B9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C8E41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2D5D1F" wp14:editId="0E5A45C8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FCC0A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33C321" wp14:editId="34D188A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8A016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753DD2" wp14:editId="5DD18D7C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3AD18906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DB2FA" wp14:editId="3337EDFF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B22CED" wp14:editId="6572390B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0336A2" wp14:editId="1853C45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86CAD5" w14:textId="77777777" w:rsidR="005C3D5E" w:rsidRDefault="005C3D5E"/>
                          <w:p w14:paraId="4F203981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3826FBE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0E058738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9EF446" wp14:editId="4D0DF8A5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F1576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56C72D9A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052135DB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08BC44" wp14:editId="662B4CE0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76F4E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661BC31C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5218FDFC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23D48D35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2C39E9DF" w14:textId="77777777" w:rsidR="007D5457" w:rsidRPr="001B4655" w:rsidRDefault="007D5457" w:rsidP="007D5457">
      <w:pPr>
        <w:rPr>
          <w:color w:val="000000"/>
        </w:rPr>
      </w:pPr>
    </w:p>
    <w:p w14:paraId="44CDCBA8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60AB5FD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03F4691B" w14:textId="77777777" w:rsidR="007D5457" w:rsidRPr="001B4655" w:rsidRDefault="007D5457" w:rsidP="007D5457">
      <w:pPr>
        <w:rPr>
          <w:color w:val="000000"/>
        </w:rPr>
      </w:pPr>
    </w:p>
    <w:p w14:paraId="5270DB24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E93E5F8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1AEA3888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2687804A" w14:textId="77777777" w:rsidR="003857EA" w:rsidRPr="001B4655" w:rsidRDefault="003857EA">
      <w:pPr>
        <w:rPr>
          <w:color w:val="000000"/>
        </w:rPr>
      </w:pPr>
    </w:p>
    <w:p w14:paraId="37516A47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49670600" w14:textId="77777777" w:rsidR="003857EA" w:rsidRPr="001B4655" w:rsidRDefault="003857EA">
      <w:pPr>
        <w:rPr>
          <w:color w:val="000000"/>
        </w:rPr>
      </w:pPr>
    </w:p>
    <w:p w14:paraId="105E1089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03AD05C8" w14:textId="77777777" w:rsidR="003857EA" w:rsidRPr="001B4655" w:rsidRDefault="003857EA">
      <w:pPr>
        <w:rPr>
          <w:color w:val="000000"/>
        </w:rPr>
      </w:pPr>
    </w:p>
    <w:p w14:paraId="1FC36B0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26ECB252" w14:textId="6D2711D1" w:rsidR="003857EA" w:rsidRPr="001B4655" w:rsidRDefault="00421904">
      <w:pPr>
        <w:rPr>
          <w:color w:val="000000"/>
        </w:rPr>
      </w:pPr>
      <w:r>
        <w:rPr>
          <w:rFonts w:hint="eastAsia"/>
          <w:color w:val="000000"/>
        </w:rPr>
        <w:t xml:space="preserve">　大分県立海洋科学高等学校　寄宿舎給食業務委託</w:t>
      </w:r>
    </w:p>
    <w:p w14:paraId="6181CD07" w14:textId="77777777" w:rsidR="003857EA" w:rsidRPr="001B4655" w:rsidRDefault="003857EA">
      <w:pPr>
        <w:rPr>
          <w:color w:val="000000"/>
        </w:rPr>
      </w:pPr>
    </w:p>
    <w:p w14:paraId="4BA36C32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577A8E2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13AC8620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5CA23B3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56C577CE" w14:textId="77777777" w:rsidR="003857EA" w:rsidRPr="001B4655" w:rsidRDefault="003857EA">
      <w:pPr>
        <w:rPr>
          <w:color w:val="000000"/>
        </w:rPr>
      </w:pPr>
    </w:p>
    <w:p w14:paraId="7091EBBB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290D533B" w14:textId="77777777" w:rsidR="00FF6423" w:rsidRPr="001B4655" w:rsidRDefault="00FF6423">
      <w:pPr>
        <w:rPr>
          <w:color w:val="000000"/>
        </w:rPr>
      </w:pPr>
    </w:p>
    <w:p w14:paraId="7F3EC04B" w14:textId="77777777" w:rsidR="004E6642" w:rsidRPr="001B4655" w:rsidRDefault="004E6642">
      <w:pPr>
        <w:rPr>
          <w:color w:val="000000"/>
        </w:rPr>
      </w:pPr>
    </w:p>
    <w:p w14:paraId="2563F07D" w14:textId="77777777" w:rsidR="005A751C" w:rsidRPr="001B4655" w:rsidRDefault="005A751C">
      <w:pPr>
        <w:rPr>
          <w:color w:val="000000"/>
        </w:rPr>
      </w:pPr>
    </w:p>
    <w:p w14:paraId="5E8C5641" w14:textId="1C072AD5" w:rsidR="00E12219" w:rsidRPr="00A31E4D" w:rsidRDefault="003857EA" w:rsidP="00A31E4D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A31E4D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EF2C" w14:textId="77777777" w:rsidR="00647725" w:rsidRDefault="00647725">
      <w:r>
        <w:separator/>
      </w:r>
    </w:p>
  </w:endnote>
  <w:endnote w:type="continuationSeparator" w:id="0">
    <w:p w14:paraId="22E539F1" w14:textId="77777777" w:rsidR="00647725" w:rsidRDefault="006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D2B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44A78C7A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4E19" w14:textId="77777777" w:rsidR="00647725" w:rsidRDefault="00647725">
      <w:r>
        <w:separator/>
      </w:r>
    </w:p>
  </w:footnote>
  <w:footnote w:type="continuationSeparator" w:id="0">
    <w:p w14:paraId="49DA5CC2" w14:textId="77777777" w:rsidR="00647725" w:rsidRDefault="0064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21904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47725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31E4D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6B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69331A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安部　夢々花</cp:lastModifiedBy>
  <cp:revision>3</cp:revision>
  <cp:lastPrinted>2010-03-01T03:04:00Z</cp:lastPrinted>
  <dcterms:created xsi:type="dcterms:W3CDTF">2026-01-20T23:57:00Z</dcterms:created>
  <dcterms:modified xsi:type="dcterms:W3CDTF">2026-01-21T00:20:00Z</dcterms:modified>
</cp:coreProperties>
</file>